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关于加强安全生产</w:t>
      </w:r>
      <w:bookmarkStart w:id="0" w:name="_GoBack"/>
      <w:bookmarkEnd w:id="0"/>
      <w:r>
        <w:rPr>
          <w:rFonts w:hint="eastAsia"/>
          <w:b/>
          <w:bCs/>
          <w:sz w:val="36"/>
          <w:szCs w:val="36"/>
          <w:lang w:eastAsia="zh-CN"/>
        </w:rPr>
        <w:t>工作的通知</w:t>
      </w:r>
    </w:p>
    <w:p>
      <w:pPr>
        <w:rPr>
          <w:rFonts w:hint="eastAsia"/>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各会员企业：</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湖北省住建厅</w:t>
      </w:r>
      <w:r>
        <w:rPr>
          <w:rFonts w:hint="eastAsia" w:ascii="仿宋" w:hAnsi="仿宋" w:eastAsia="仿宋" w:cs="仿宋"/>
          <w:sz w:val="32"/>
          <w:szCs w:val="32"/>
          <w:lang w:val="en-US" w:eastAsia="zh-CN"/>
        </w:rPr>
        <w:t>8月6日上午</w:t>
      </w:r>
      <w:r>
        <w:rPr>
          <w:rFonts w:hint="eastAsia" w:ascii="仿宋" w:hAnsi="仿宋" w:eastAsia="仿宋" w:cs="仿宋"/>
          <w:sz w:val="32"/>
          <w:szCs w:val="32"/>
          <w:lang w:eastAsia="zh-CN"/>
        </w:rPr>
        <w:t>召开了全</w:t>
      </w:r>
      <w:r>
        <w:rPr>
          <w:rFonts w:hint="eastAsia" w:ascii="仿宋" w:hAnsi="仿宋" w:eastAsia="仿宋" w:cs="仿宋"/>
          <w:sz w:val="32"/>
          <w:szCs w:val="32"/>
        </w:rPr>
        <w:t>省房屋市政工程安全生产视频会议，</w:t>
      </w:r>
      <w:r>
        <w:rPr>
          <w:rFonts w:hint="eastAsia" w:ascii="仿宋" w:hAnsi="仿宋" w:eastAsia="仿宋" w:cs="仿宋"/>
          <w:sz w:val="32"/>
          <w:szCs w:val="32"/>
          <w:lang w:eastAsia="zh-CN"/>
        </w:rPr>
        <w:t>协会已对会议精神进行了传达（见《全</w:t>
      </w:r>
      <w:r>
        <w:rPr>
          <w:rFonts w:hint="eastAsia" w:ascii="仿宋" w:hAnsi="仿宋" w:eastAsia="仿宋" w:cs="仿宋"/>
          <w:sz w:val="32"/>
          <w:szCs w:val="32"/>
        </w:rPr>
        <w:t>省房屋市政工程安全生产视频会议</w:t>
      </w:r>
      <w:r>
        <w:rPr>
          <w:rFonts w:hint="eastAsia" w:ascii="仿宋" w:hAnsi="仿宋" w:eastAsia="仿宋" w:cs="仿宋"/>
          <w:sz w:val="32"/>
          <w:szCs w:val="32"/>
          <w:lang w:eastAsia="zh-CN"/>
        </w:rPr>
        <w:t>精神》），根据视频会议精神和省、市住建部门领导的要求，市协会现就加强安全生产工作提出以下意见：</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各会员企业要组织学习和传达全</w:t>
      </w:r>
      <w:r>
        <w:rPr>
          <w:rFonts w:hint="eastAsia" w:ascii="仿宋" w:hAnsi="仿宋" w:eastAsia="仿宋" w:cs="仿宋"/>
          <w:sz w:val="32"/>
          <w:szCs w:val="32"/>
        </w:rPr>
        <w:t>省房屋市政工程安全生产视频会议</w:t>
      </w:r>
      <w:r>
        <w:rPr>
          <w:rFonts w:hint="eastAsia" w:ascii="仿宋" w:hAnsi="仿宋" w:eastAsia="仿宋" w:cs="仿宋"/>
          <w:sz w:val="32"/>
          <w:szCs w:val="32"/>
          <w:lang w:eastAsia="zh-CN"/>
        </w:rPr>
        <w:t>精神和市住建局张毅局长关于全市住建领域安全生产工作的讲话要求，切实提高对安全生产工作极端重要性的认识。尤其是各企业的董事长或者实际负责人，要必须把安全生产工作拿在手上，亲自部署、亲自检查、亲自督办，万万不可掉以轻心，确保不出现任何安全事故。</w:t>
      </w:r>
    </w:p>
    <w:p>
      <w:pPr>
        <w:numPr>
          <w:ilvl w:val="0"/>
          <w:numId w:val="1"/>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要建立健全并切实落实企业安全生产制度，并做到常抓不懈。要把安全生产管理责任落实到企业各个管理层级和具体岗位人员；把安全生产防范措施落实到施工各个环节，实行全过程管理、全方位防范。</w:t>
      </w:r>
    </w:p>
    <w:p>
      <w:pPr>
        <w:numPr>
          <w:ilvl w:val="0"/>
          <w:numId w:val="1"/>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要经常性开展安全生产自查自纠工作，及时发现问题并解决问题，做到防患于未然。</w:t>
      </w:r>
    </w:p>
    <w:p>
      <w:pPr>
        <w:numPr>
          <w:ilvl w:val="0"/>
          <w:numId w:val="0"/>
        </w:numPr>
        <w:ind w:leftChars="200"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特此通知，望遵照执行。</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jc w:val="center"/>
        <w:rPr>
          <w:rFonts w:hint="eastAsia" w:ascii="仿宋" w:hAnsi="仿宋" w:eastAsia="仿宋" w:cs="仿宋"/>
          <w:b w:val="0"/>
          <w:bCs w:val="0"/>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eastAsia="zh-CN"/>
        </w:rPr>
        <w:t>宜昌市建筑装饰协会</w:t>
      </w:r>
    </w:p>
    <w:p>
      <w:pPr>
        <w:numPr>
          <w:ilvl w:val="0"/>
          <w:numId w:val="0"/>
        </w:numPr>
        <w:ind w:leftChars="200" w:firstLine="320" w:firstLineChars="1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2019年8月9日</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FDA3"/>
    <w:multiLevelType w:val="singleLevel"/>
    <w:tmpl w:val="4607FD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041A2"/>
    <w:rsid w:val="1CE63F82"/>
    <w:rsid w:val="703041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2019-08-09T08:00:00Z</dcterms:created>
  <dc:creator>任宜平</dc:creator>
  <cp:lastModifiedBy>任宜平</cp:lastModifiedBy>
  <dcterms:modified xsi:type="dcterms:W3CDTF">2019-08-09T09:01:33Z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