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B5" w:rsidRPr="001141B5" w:rsidRDefault="001141B5" w:rsidP="001141B5">
      <w:pPr>
        <w:jc w:val="center"/>
        <w:rPr>
          <w:rFonts w:ascii="宋体" w:hAnsi="宋体" w:cs="黑体"/>
          <w:b/>
          <w:sz w:val="36"/>
          <w:szCs w:val="36"/>
        </w:rPr>
      </w:pPr>
      <w:r w:rsidRPr="001141B5">
        <w:rPr>
          <w:rFonts w:ascii="宋体" w:hAnsi="宋体" w:cs="黑体" w:hint="eastAsia"/>
          <w:b/>
          <w:sz w:val="36"/>
          <w:szCs w:val="36"/>
        </w:rPr>
        <w:t>大宅梦</w:t>
      </w:r>
      <w:r w:rsidRPr="001141B5">
        <w:rPr>
          <w:rFonts w:ascii="宋体" w:hAnsi="宋体" w:cs="黑体"/>
          <w:b/>
          <w:sz w:val="36"/>
          <w:szCs w:val="36"/>
        </w:rPr>
        <w:t xml:space="preserve"> </w:t>
      </w:r>
      <w:r w:rsidRPr="001141B5">
        <w:rPr>
          <w:rFonts w:ascii="宋体" w:hAnsi="宋体" w:cs="黑体" w:hint="eastAsia"/>
          <w:b/>
          <w:sz w:val="36"/>
          <w:szCs w:val="36"/>
        </w:rPr>
        <w:t>▪ 舒适家</w:t>
      </w:r>
    </w:p>
    <w:p w:rsidR="001141B5" w:rsidRPr="001141B5" w:rsidRDefault="001141B5" w:rsidP="001141B5">
      <w:pPr>
        <w:jc w:val="center"/>
        <w:rPr>
          <w:rFonts w:ascii="宋体" w:hAnsi="宋体" w:cs="黑体"/>
          <w:b/>
          <w:sz w:val="36"/>
          <w:szCs w:val="36"/>
        </w:rPr>
      </w:pPr>
      <w:r w:rsidRPr="001141B5">
        <w:rPr>
          <w:rFonts w:ascii="宋体" w:hAnsi="宋体" w:cs="黑体" w:hint="eastAsia"/>
          <w:b/>
          <w:sz w:val="36"/>
          <w:szCs w:val="36"/>
        </w:rPr>
        <w:t>2018</w:t>
      </w:r>
      <w:r w:rsidR="00E25DD9">
        <w:rPr>
          <w:rFonts w:ascii="宋体" w:hAnsi="宋体" w:cs="黑体" w:hint="eastAsia"/>
          <w:b/>
          <w:sz w:val="36"/>
          <w:szCs w:val="36"/>
        </w:rPr>
        <w:t>宜昌</w:t>
      </w:r>
      <w:r w:rsidRPr="001141B5">
        <w:rPr>
          <w:rFonts w:ascii="宋体" w:hAnsi="宋体" w:cs="黑体" w:hint="eastAsia"/>
          <w:b/>
          <w:sz w:val="36"/>
          <w:szCs w:val="36"/>
        </w:rPr>
        <w:t>首届大宅</w:t>
      </w:r>
      <w:r w:rsidR="00681D3D">
        <w:rPr>
          <w:rFonts w:ascii="宋体" w:hAnsi="宋体" w:cs="黑体" w:hint="eastAsia"/>
          <w:b/>
          <w:sz w:val="36"/>
          <w:szCs w:val="36"/>
        </w:rPr>
        <w:t>设计师</w:t>
      </w:r>
      <w:r w:rsidR="00A47208">
        <w:rPr>
          <w:rFonts w:ascii="宋体" w:hAnsi="宋体" w:cs="黑体" w:hint="eastAsia"/>
          <w:b/>
          <w:sz w:val="36"/>
          <w:szCs w:val="36"/>
        </w:rPr>
        <w:t>电视</w:t>
      </w:r>
      <w:r w:rsidRPr="001141B5">
        <w:rPr>
          <w:rFonts w:ascii="宋体" w:hAnsi="宋体" w:cs="黑体" w:hint="eastAsia"/>
          <w:b/>
          <w:sz w:val="36"/>
          <w:szCs w:val="36"/>
        </w:rPr>
        <w:t>大赛</w:t>
      </w:r>
    </w:p>
    <w:p w:rsidR="00FD4F3E" w:rsidRPr="002B4142" w:rsidRDefault="00FF2D64" w:rsidP="001141B5">
      <w:pPr>
        <w:jc w:val="center"/>
        <w:rPr>
          <w:rFonts w:ascii="宋体" w:cs="黑体"/>
          <w:b/>
          <w:sz w:val="36"/>
          <w:szCs w:val="36"/>
        </w:rPr>
      </w:pPr>
      <w:r w:rsidRPr="002B4142">
        <w:rPr>
          <w:rFonts w:ascii="宋体" w:hAnsi="宋体" w:cs="黑体" w:hint="eastAsia"/>
          <w:b/>
          <w:sz w:val="36"/>
          <w:szCs w:val="36"/>
        </w:rPr>
        <w:t>评 比 细 则</w:t>
      </w:r>
    </w:p>
    <w:p w:rsidR="00FD4F3E" w:rsidRDefault="00FD4F3E">
      <w:pPr>
        <w:widowControl/>
        <w:spacing w:line="38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bCs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bCs/>
          <w:kern w:val="0"/>
          <w:sz w:val="24"/>
        </w:rPr>
        <w:t>一、大赛主题</w:t>
      </w:r>
    </w:p>
    <w:p w:rsidR="00FD4F3E" w:rsidRPr="009E34D1" w:rsidRDefault="001141B5" w:rsidP="00E25DD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大宅梦·舒适家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二、评比细则</w:t>
      </w:r>
    </w:p>
    <w:p w:rsidR="00FD4F3E" w:rsidRPr="009E34D1" w:rsidRDefault="00FF2D64" w:rsidP="00DD0D29">
      <w:pPr>
        <w:widowControl/>
        <w:spacing w:line="480" w:lineRule="exact"/>
        <w:ind w:firstLineChars="151" w:firstLine="364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（一）评比程序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1、组织大赛评审委员会。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2、大赛评委</w:t>
      </w:r>
      <w:r w:rsidR="00630009" w:rsidRPr="009E34D1">
        <w:rPr>
          <w:rFonts w:asciiTheme="minorEastAsia" w:eastAsiaTheme="minorEastAsia" w:hAnsiTheme="minorEastAsia" w:cs="仿宋" w:hint="eastAsia"/>
          <w:kern w:val="0"/>
          <w:sz w:val="24"/>
        </w:rPr>
        <w:t>会审查参赛资格，对参赛作品的设计说明、设计图纸、实景照片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结合评分细则进行综合评价，大赛评委会在参赛作品中根据各项分数综合评出最终结果。</w:t>
      </w:r>
    </w:p>
    <w:p w:rsidR="00FD4F3E" w:rsidRPr="009E34D1" w:rsidRDefault="00FF2D64" w:rsidP="00DD0D29">
      <w:pPr>
        <w:widowControl/>
        <w:spacing w:line="480" w:lineRule="exact"/>
        <w:ind w:firstLineChars="151" w:firstLine="364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（二）评比原则</w:t>
      </w:r>
    </w:p>
    <w:p w:rsidR="00FD4F3E" w:rsidRPr="009E34D1" w:rsidRDefault="00FF2D64" w:rsidP="00DD0D29">
      <w:pPr>
        <w:widowControl/>
        <w:spacing w:line="480" w:lineRule="exact"/>
        <w:ind w:firstLineChars="300" w:firstLine="72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1、契合本次大赛的主题。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   2、重视环保、节能、设计安全、健康空间设计理念。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　　  3、强调以人为本，创造实用、舒适、温馨的生活环境。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　　  4、推动本土文化和现代生活方式有机结合。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   5、积极应用新材料、新工艺。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　 　 6、重视空间设计的艺术表现效果能力。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   7、突出创新设计理念，展现专业前沿动态。</w:t>
      </w:r>
    </w:p>
    <w:p w:rsidR="00FD4F3E" w:rsidRPr="00DD0D29" w:rsidRDefault="00FF2D64" w:rsidP="00DD0D29">
      <w:pPr>
        <w:widowControl/>
        <w:spacing w:line="480" w:lineRule="exact"/>
        <w:ind w:firstLineChars="152" w:firstLine="366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（三）评分细则:</w:t>
      </w:r>
    </w:p>
    <w:p w:rsidR="00FD4F3E" w:rsidRPr="009E34D1" w:rsidRDefault="00FF2D64" w:rsidP="00DD0D29">
      <w:pPr>
        <w:widowControl/>
        <w:spacing w:line="480" w:lineRule="exact"/>
        <w:ind w:firstLineChars="250" w:firstLine="60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1、总分：100分，该评分标准共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6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条内容，内容权重：</w:t>
      </w:r>
    </w:p>
    <w:p w:rsidR="00AB04C5" w:rsidRPr="009E34D1" w:rsidRDefault="00FF2D64" w:rsidP="00DD0D29">
      <w:pPr>
        <w:widowControl/>
        <w:spacing w:line="480" w:lineRule="exact"/>
        <w:ind w:firstLineChars="175" w:firstLine="42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（1）</w:t>
      </w:r>
      <w:r w:rsidR="00AB04C5" w:rsidRPr="009E34D1">
        <w:rPr>
          <w:rFonts w:asciiTheme="minorEastAsia" w:eastAsiaTheme="minorEastAsia" w:hAnsiTheme="minorEastAsia" w:cs="仿宋" w:hint="eastAsia"/>
          <w:kern w:val="0"/>
          <w:sz w:val="24"/>
        </w:rPr>
        <w:t>契合本次大赛主题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：20</w:t>
      </w:r>
      <w:r w:rsidR="001F5F79" w:rsidRPr="009E34D1">
        <w:rPr>
          <w:rFonts w:asciiTheme="minorEastAsia" w:eastAsiaTheme="minorEastAsia" w:hAnsiTheme="minorEastAsia" w:cs="仿宋" w:hint="eastAsia"/>
          <w:kern w:val="0"/>
          <w:sz w:val="24"/>
        </w:rPr>
        <w:t>分（</w:t>
      </w:r>
      <w:r w:rsidR="00E25DD9">
        <w:rPr>
          <w:rFonts w:asciiTheme="minorEastAsia" w:eastAsiaTheme="minorEastAsia" w:hAnsiTheme="minorEastAsia" w:cs="仿宋" w:hint="eastAsia"/>
          <w:kern w:val="0"/>
          <w:sz w:val="24"/>
        </w:rPr>
        <w:t>参赛</w:t>
      </w:r>
      <w:r w:rsidR="001F5F79" w:rsidRPr="009E34D1">
        <w:rPr>
          <w:rFonts w:asciiTheme="minorEastAsia" w:eastAsiaTheme="minorEastAsia" w:hAnsiTheme="minorEastAsia" w:cs="仿宋" w:hint="eastAsia"/>
          <w:kern w:val="0"/>
          <w:sz w:val="24"/>
        </w:rPr>
        <w:t>作品契合本次大赛的主题：大宅梦·舒适家，为业主打造一个舒适、温馨的大宅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）</w:t>
      </w:r>
    </w:p>
    <w:p w:rsidR="00FD4F3E" w:rsidRPr="009E34D1" w:rsidRDefault="004F3EA8" w:rsidP="00DD0D29">
      <w:pPr>
        <w:widowControl/>
        <w:spacing w:line="480" w:lineRule="exact"/>
        <w:ind w:firstLineChars="175" w:firstLine="42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（2）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创意：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2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0分（设计理念明确有高度、界面造型合理有新颖度、风格特色明显、色彩大胆符合创意风格、材料应用合理有新意感、家具选用合适有见解性、软装陈设调性准确、准确适度使用新材料新工艺等。每个小单项评分不超过5分，评为酌情评判）；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3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）功能：20分（空间分割合理、各功能空间、家具、设施是否符合使用要求，有无人性化设计的亮点）；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lastRenderedPageBreak/>
        <w:t>（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4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感官：20分（设计技法是否娴熟，设计构思是否通过熟练地表现手段较好地展现出来，效果图图面效果是否完整和具有视觉感染力，CAD图纸的线型、标注、文字、符号、图例、说明是否准确及符合国家制图标准，不得违反国家强条）；</w:t>
      </w:r>
    </w:p>
    <w:p w:rsidR="00FD4F3E" w:rsidRPr="009E34D1" w:rsidRDefault="00FF2D64" w:rsidP="00DD0D29">
      <w:pPr>
        <w:widowControl/>
        <w:spacing w:line="480" w:lineRule="exact"/>
        <w:ind w:firstLineChars="133" w:firstLine="319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（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5</w:t>
      </w:r>
      <w:r w:rsidR="00054827">
        <w:rPr>
          <w:rFonts w:asciiTheme="minorEastAsia" w:eastAsiaTheme="minorEastAsia" w:hAnsiTheme="minorEastAsia" w:cs="仿宋" w:hint="eastAsia"/>
          <w:kern w:val="0"/>
          <w:sz w:val="24"/>
        </w:rPr>
        <w:t>）业主评价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：10</w:t>
      </w:r>
      <w:r w:rsidR="00054827">
        <w:rPr>
          <w:rFonts w:asciiTheme="minorEastAsia" w:eastAsiaTheme="minorEastAsia" w:hAnsiTheme="minorEastAsia" w:cs="仿宋" w:hint="eastAsia"/>
          <w:kern w:val="0"/>
          <w:sz w:val="24"/>
        </w:rPr>
        <w:t>分（设计理念、设计风格，符合业主的喜好，设计细节方便业主的生活</w:t>
      </w:r>
      <w:r w:rsidR="00377D2A">
        <w:rPr>
          <w:rFonts w:asciiTheme="minorEastAsia" w:eastAsiaTheme="minorEastAsia" w:hAnsiTheme="minorEastAsia" w:cs="仿宋" w:hint="eastAsia"/>
          <w:kern w:val="0"/>
          <w:sz w:val="24"/>
        </w:rPr>
        <w:t>起居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6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）节能、环保：10分（节能、环保方面是否采取了措施，包括材料、电器、灯具、通风采光等。本项评分标准一是看图纸及其文字标注，二是看设计说明中节能环保说明）；</w:t>
      </w:r>
    </w:p>
    <w:p w:rsidR="00FD4F3E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7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）评委根据单项评分细则进行综合评价单项计分，最后得分根据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6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项分数综合计分显示最终成绩。</w:t>
      </w:r>
    </w:p>
    <w:p w:rsidR="00365121" w:rsidRPr="00F64F76" w:rsidRDefault="00365121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</w:rPr>
        <w:t>（8）</w:t>
      </w:r>
      <w:r w:rsidRPr="00F64F76">
        <w:rPr>
          <w:rFonts w:asciiTheme="minorEastAsia" w:eastAsiaTheme="minorEastAsia" w:hAnsiTheme="minorEastAsia" w:cs="仿宋" w:hint="eastAsia"/>
          <w:b/>
          <w:kern w:val="0"/>
          <w:sz w:val="24"/>
        </w:rPr>
        <w:t>结构安全：参赛作品如存在不当设计和安全隐患问题，则取消参赛资格。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bCs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三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、</w:t>
      </w:r>
      <w:r w:rsidRPr="009E34D1">
        <w:rPr>
          <w:rFonts w:asciiTheme="minorEastAsia" w:eastAsiaTheme="minorEastAsia" w:hAnsiTheme="minorEastAsia" w:cs="仿宋" w:hint="eastAsia"/>
          <w:b/>
          <w:bCs/>
          <w:kern w:val="0"/>
          <w:sz w:val="24"/>
        </w:rPr>
        <w:t>作品征集要求：</w:t>
      </w:r>
    </w:p>
    <w:p w:rsidR="00FD4F3E" w:rsidRPr="009E34D1" w:rsidRDefault="00FF2D64" w:rsidP="00DD0D29">
      <w:pPr>
        <w:widowControl/>
        <w:spacing w:line="480" w:lineRule="exact"/>
        <w:ind w:firstLineChars="196" w:firstLine="47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EA47CF" w:rsidRPr="009E34D1">
        <w:rPr>
          <w:rFonts w:asciiTheme="minorEastAsia" w:eastAsiaTheme="minorEastAsia" w:hAnsiTheme="minorEastAsia" w:cs="仿宋" w:hint="eastAsia"/>
          <w:kern w:val="0"/>
          <w:sz w:val="24"/>
        </w:rPr>
        <w:t>一）所有参赛资料必须齐全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。参赛作品包括工程实景图</w:t>
      </w:r>
      <w:r w:rsidR="00F95724" w:rsidRPr="009E34D1">
        <w:rPr>
          <w:rFonts w:asciiTheme="minorEastAsia" w:eastAsiaTheme="minorEastAsia" w:hAnsiTheme="minorEastAsia" w:cs="仿宋" w:hint="eastAsia"/>
          <w:kern w:val="0"/>
          <w:sz w:val="24"/>
        </w:rPr>
        <w:t>照片</w:t>
      </w:r>
      <w:r w:rsidR="00EA47CF" w:rsidRPr="009E34D1">
        <w:rPr>
          <w:rFonts w:asciiTheme="minorEastAsia" w:eastAsiaTheme="minorEastAsia" w:hAnsiTheme="minorEastAsia" w:cs="仿宋" w:hint="eastAsia"/>
          <w:kern w:val="0"/>
          <w:sz w:val="24"/>
        </w:rPr>
        <w:t>、设计师本人照片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及设计图纸、设计说明。（参赛作品排版在由大赛组委会统一提供的A0</w:t>
      </w:r>
      <w:r w:rsidR="00EA47CF" w:rsidRPr="009E34D1">
        <w:rPr>
          <w:rFonts w:asciiTheme="minorEastAsia" w:eastAsiaTheme="minorEastAsia" w:hAnsiTheme="minorEastAsia" w:cs="仿宋" w:hint="eastAsia"/>
          <w:kern w:val="0"/>
          <w:sz w:val="24"/>
        </w:rPr>
        <w:t>幅面竖向模版上，</w:t>
      </w:r>
      <w:r w:rsidR="004F3EA8" w:rsidRPr="009E34D1">
        <w:rPr>
          <w:rFonts w:asciiTheme="minorEastAsia" w:eastAsiaTheme="minorEastAsia" w:hAnsiTheme="minorEastAsia" w:cs="仿宋" w:hint="eastAsia"/>
          <w:kern w:val="0"/>
          <w:sz w:val="24"/>
        </w:rPr>
        <w:t>版式电子格式分辨率为300dpi，上交时打印成A0</w:t>
      </w:r>
      <w:r w:rsidR="00EA47CF" w:rsidRPr="009E34D1">
        <w:rPr>
          <w:rFonts w:asciiTheme="minorEastAsia" w:eastAsiaTheme="minorEastAsia" w:hAnsiTheme="minorEastAsia" w:cs="仿宋" w:hint="eastAsia"/>
          <w:kern w:val="0"/>
          <w:sz w:val="24"/>
        </w:rPr>
        <w:t>幅面。</w:t>
      </w:r>
    </w:p>
    <w:p w:rsidR="00E15996" w:rsidRPr="009E34D1" w:rsidRDefault="00E15996" w:rsidP="00DD0D29">
      <w:pPr>
        <w:widowControl/>
        <w:spacing w:line="480" w:lineRule="exact"/>
        <w:ind w:firstLineChars="196" w:firstLine="47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（二）本次参赛作品必须是已完工</w:t>
      </w:r>
      <w:r w:rsidR="00E86C72">
        <w:rPr>
          <w:rFonts w:asciiTheme="minorEastAsia" w:eastAsiaTheme="minorEastAsia" w:hAnsiTheme="minorEastAsia" w:cs="仿宋" w:hint="eastAsia"/>
          <w:kern w:val="0"/>
          <w:sz w:val="24"/>
        </w:rPr>
        <w:t>并且交付使用3个月以上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的家装</w:t>
      </w:r>
      <w:r w:rsidR="00E86C72">
        <w:rPr>
          <w:rFonts w:asciiTheme="minorEastAsia" w:eastAsiaTheme="minorEastAsia" w:hAnsiTheme="minorEastAsia" w:cs="仿宋" w:hint="eastAsia"/>
          <w:kern w:val="0"/>
          <w:sz w:val="24"/>
        </w:rPr>
        <w:t>工程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，</w:t>
      </w:r>
      <w:r w:rsidR="00044DCD" w:rsidRPr="009E34D1">
        <w:rPr>
          <w:rFonts w:asciiTheme="minorEastAsia" w:eastAsiaTheme="minorEastAsia" w:hAnsiTheme="minorEastAsia" w:cs="仿宋" w:hint="eastAsia"/>
          <w:kern w:val="0"/>
          <w:sz w:val="24"/>
        </w:rPr>
        <w:t>作品面积大于120平方米，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每个设计师最多可提供2套参赛作品。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E15996" w:rsidRPr="009E34D1">
        <w:rPr>
          <w:rFonts w:asciiTheme="minorEastAsia" w:eastAsiaTheme="minorEastAsia" w:hAnsiTheme="minorEastAsia" w:cs="仿宋" w:hint="eastAsia"/>
          <w:kern w:val="0"/>
          <w:sz w:val="24"/>
        </w:rPr>
        <w:t>三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）参赛作品要求原创，提供原平面图，强调作品的完整性，安全性。如因剽窃作品引起的法律责任由参赛者自负。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</w:t>
      </w:r>
      <w:r w:rsidR="00E15996" w:rsidRPr="009E34D1">
        <w:rPr>
          <w:rFonts w:asciiTheme="minorEastAsia" w:eastAsiaTheme="minorEastAsia" w:hAnsiTheme="minorEastAsia" w:cs="仿宋" w:hint="eastAsia"/>
          <w:kern w:val="0"/>
          <w:sz w:val="24"/>
        </w:rPr>
        <w:t>四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）每个参赛者必须仔细阅读本次大赛关于知识产权的相关规定，凡是投稿参赛者一律视为同意接受本次大赛的所有规则，违反相关规则者，将追究法律责任。所有参赛作品请参赛者自行保留原件，参赛作品不予以退换。主办方对所有参赛作品拥有展示、出版、使用和宣传的权利。</w:t>
      </w:r>
    </w:p>
    <w:p w:rsidR="00A43515" w:rsidRPr="009E34D1" w:rsidRDefault="00A240FA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（五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）参赛资料</w:t>
      </w:r>
      <w:r w:rsidR="00AE2E7A">
        <w:rPr>
          <w:rFonts w:asciiTheme="minorEastAsia" w:eastAsiaTheme="minorEastAsia" w:hAnsiTheme="minorEastAsia" w:cs="仿宋" w:hint="eastAsia"/>
          <w:kern w:val="0"/>
          <w:sz w:val="24"/>
        </w:rPr>
        <w:t>（以下资料提交到西陵二路88号广电中心3107室）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： </w:t>
      </w:r>
    </w:p>
    <w:p w:rsidR="00503978" w:rsidRPr="00DF57F6" w:rsidRDefault="00503978" w:rsidP="00DD0D29">
      <w:pPr>
        <w:widowControl/>
        <w:spacing w:line="480" w:lineRule="exact"/>
        <w:ind w:firstLineChars="250" w:firstLine="602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DF57F6">
        <w:rPr>
          <w:rFonts w:asciiTheme="minorEastAsia" w:eastAsiaTheme="minorEastAsia" w:hAnsiTheme="minorEastAsia" w:cs="仿宋" w:hint="eastAsia"/>
          <w:b/>
          <w:kern w:val="0"/>
          <w:sz w:val="24"/>
        </w:rPr>
        <w:t>1、</w:t>
      </w:r>
      <w:r w:rsidR="004C487E">
        <w:rPr>
          <w:rFonts w:asciiTheme="minorEastAsia" w:eastAsiaTheme="minorEastAsia" w:hAnsiTheme="minorEastAsia" w:cs="仿宋" w:hint="eastAsia"/>
          <w:b/>
          <w:kern w:val="0"/>
          <w:sz w:val="24"/>
        </w:rPr>
        <w:t>作品</w:t>
      </w:r>
      <w:r w:rsidRPr="00DF57F6">
        <w:rPr>
          <w:rFonts w:asciiTheme="minorEastAsia" w:eastAsiaTheme="minorEastAsia" w:hAnsiTheme="minorEastAsia" w:cs="仿宋" w:hint="eastAsia"/>
          <w:b/>
          <w:kern w:val="0"/>
          <w:sz w:val="24"/>
        </w:rPr>
        <w:t>展板</w:t>
      </w:r>
      <w:r w:rsidR="00A43515">
        <w:rPr>
          <w:rFonts w:asciiTheme="minorEastAsia" w:eastAsiaTheme="minorEastAsia" w:hAnsiTheme="minorEastAsia" w:cs="仿宋" w:hint="eastAsia"/>
          <w:b/>
          <w:kern w:val="0"/>
          <w:sz w:val="24"/>
        </w:rPr>
        <w:t>，</w:t>
      </w:r>
      <w:r w:rsidR="00874F17">
        <w:rPr>
          <w:rFonts w:asciiTheme="minorEastAsia" w:eastAsiaTheme="minorEastAsia" w:hAnsiTheme="minorEastAsia" w:cs="仿宋" w:hint="eastAsia"/>
          <w:b/>
          <w:kern w:val="0"/>
          <w:sz w:val="24"/>
        </w:rPr>
        <w:t>制作</w:t>
      </w:r>
      <w:r w:rsidR="005020FB">
        <w:rPr>
          <w:rFonts w:asciiTheme="minorEastAsia" w:eastAsiaTheme="minorEastAsia" w:hAnsiTheme="minorEastAsia" w:cs="仿宋" w:hint="eastAsia"/>
          <w:b/>
          <w:kern w:val="0"/>
          <w:sz w:val="24"/>
        </w:rPr>
        <w:t>要求</w:t>
      </w:r>
      <w:r w:rsidR="00A43515">
        <w:rPr>
          <w:rFonts w:asciiTheme="minorEastAsia" w:eastAsiaTheme="minorEastAsia" w:hAnsiTheme="minorEastAsia" w:cs="仿宋" w:hint="eastAsia"/>
          <w:b/>
          <w:kern w:val="0"/>
          <w:sz w:val="24"/>
        </w:rPr>
        <w:t>如下：</w:t>
      </w:r>
    </w:p>
    <w:p w:rsidR="00503978" w:rsidRPr="009E34D1" w:rsidRDefault="00503978" w:rsidP="00DD0D29">
      <w:pPr>
        <w:widowControl/>
        <w:spacing w:line="480" w:lineRule="exact"/>
        <w:ind w:firstLineChars="250" w:firstLine="60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展板</w:t>
      </w:r>
      <w:r w:rsidR="00874F17">
        <w:rPr>
          <w:rFonts w:asciiTheme="minorEastAsia" w:eastAsiaTheme="minorEastAsia" w:hAnsiTheme="minorEastAsia" w:cs="仿宋" w:hint="eastAsia"/>
          <w:kern w:val="0"/>
          <w:sz w:val="24"/>
        </w:rPr>
        <w:t>大小为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AO</w:t>
      </w:r>
      <w:r w:rsidR="00874F17">
        <w:rPr>
          <w:rFonts w:asciiTheme="minorEastAsia" w:eastAsiaTheme="minorEastAsia" w:hAnsiTheme="minorEastAsia" w:cs="仿宋" w:hint="eastAsia"/>
          <w:kern w:val="0"/>
          <w:sz w:val="24"/>
        </w:rPr>
        <w:t>幅面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；展板内容必须包括原始结构图，平面布局图；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主要实景照片</w:t>
      </w:r>
      <w:r>
        <w:rPr>
          <w:rFonts w:asciiTheme="minorEastAsia" w:eastAsiaTheme="minorEastAsia" w:hAnsiTheme="minorEastAsia" w:cs="仿宋" w:hint="eastAsia"/>
          <w:kern w:val="0"/>
          <w:sz w:val="24"/>
        </w:rPr>
        <w:t>、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简要设计说明等。参赛者在A0幅面尺寸范围内按要求设计版面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（展板模板由当大赛组委会统一提供）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。</w:t>
      </w:r>
      <w:r w:rsidR="003017FE" w:rsidRPr="003017FE">
        <w:rPr>
          <w:rFonts w:asciiTheme="minorEastAsia" w:eastAsiaTheme="minorEastAsia" w:hAnsiTheme="minorEastAsia" w:cs="仿宋" w:hint="eastAsia"/>
          <w:b/>
          <w:kern w:val="0"/>
          <w:sz w:val="24"/>
        </w:rPr>
        <w:t>另</w:t>
      </w:r>
      <w:r w:rsidRPr="003017FE">
        <w:rPr>
          <w:rFonts w:asciiTheme="minorEastAsia" w:eastAsiaTheme="minorEastAsia" w:hAnsiTheme="minorEastAsia" w:cs="仿宋" w:hint="eastAsia"/>
          <w:b/>
          <w:kern w:val="0"/>
          <w:sz w:val="24"/>
        </w:rPr>
        <w:t>以A3幅面整理打印一套作品补充资料，包括结构图纸、平面图纸、相关设计说明等。</w:t>
      </w:r>
    </w:p>
    <w:p w:rsidR="00503978" w:rsidRPr="00DF57F6" w:rsidRDefault="003017FE" w:rsidP="00DD0D29">
      <w:pPr>
        <w:widowControl/>
        <w:spacing w:line="480" w:lineRule="exact"/>
        <w:ind w:firstLineChars="250" w:firstLine="602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>
        <w:rPr>
          <w:rFonts w:asciiTheme="minorEastAsia" w:eastAsiaTheme="minorEastAsia" w:hAnsiTheme="minorEastAsia" w:cs="仿宋" w:hint="eastAsia"/>
          <w:b/>
          <w:kern w:val="0"/>
          <w:sz w:val="24"/>
        </w:rPr>
        <w:lastRenderedPageBreak/>
        <w:t>2</w:t>
      </w:r>
      <w:r w:rsidR="00503978" w:rsidRPr="00DF57F6">
        <w:rPr>
          <w:rFonts w:asciiTheme="minorEastAsia" w:eastAsiaTheme="minorEastAsia" w:hAnsiTheme="minorEastAsia" w:cs="仿宋" w:hint="eastAsia"/>
          <w:b/>
          <w:kern w:val="0"/>
          <w:sz w:val="24"/>
        </w:rPr>
        <w:t>、光盘</w:t>
      </w:r>
      <w:r w:rsidR="00A43515">
        <w:rPr>
          <w:rFonts w:asciiTheme="minorEastAsia" w:eastAsiaTheme="minorEastAsia" w:hAnsiTheme="minorEastAsia" w:cs="仿宋" w:hint="eastAsia"/>
          <w:b/>
          <w:kern w:val="0"/>
          <w:sz w:val="24"/>
        </w:rPr>
        <w:t>，应包含以下内容：</w:t>
      </w:r>
    </w:p>
    <w:p w:rsidR="00FD4F3E" w:rsidRDefault="005020FB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</w:rPr>
        <w:t>（1）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参赛报名表（电子文档及打印稿，报名表见附件1）</w:t>
      </w:r>
      <w:r w:rsidR="00A92967">
        <w:rPr>
          <w:rFonts w:asciiTheme="minorEastAsia" w:eastAsiaTheme="minorEastAsia" w:hAnsiTheme="minorEastAsia" w:cs="仿宋" w:hint="eastAsia"/>
          <w:kern w:val="0"/>
          <w:sz w:val="24"/>
        </w:rPr>
        <w:t>，资料填写完整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。</w:t>
      </w:r>
    </w:p>
    <w:p w:rsidR="003017FE" w:rsidRPr="009E34D1" w:rsidRDefault="003017FE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</w:rPr>
        <w:t>（2）</w:t>
      </w:r>
      <w:r w:rsidR="00646485">
        <w:rPr>
          <w:rFonts w:asciiTheme="minorEastAsia" w:eastAsiaTheme="minorEastAsia" w:hAnsiTheme="minorEastAsia" w:cs="仿宋" w:hint="eastAsia"/>
          <w:kern w:val="0"/>
          <w:sz w:val="24"/>
        </w:rPr>
        <w:t>参赛作品展板电子版</w:t>
      </w:r>
      <w:r>
        <w:rPr>
          <w:rFonts w:asciiTheme="minorEastAsia" w:eastAsiaTheme="minorEastAsia" w:hAnsiTheme="minorEastAsia" w:cs="仿宋" w:hint="eastAsia"/>
          <w:kern w:val="0"/>
          <w:sz w:val="24"/>
        </w:rPr>
        <w:t>（保存为JPG格式，720dpi）</w:t>
      </w:r>
      <w:r w:rsidR="00646485">
        <w:rPr>
          <w:rFonts w:asciiTheme="minorEastAsia" w:eastAsiaTheme="minorEastAsia" w:hAnsiTheme="minorEastAsia" w:cs="仿宋" w:hint="eastAsia"/>
          <w:kern w:val="0"/>
          <w:sz w:val="24"/>
        </w:rPr>
        <w:t>，</w:t>
      </w:r>
      <w:r>
        <w:rPr>
          <w:rFonts w:asciiTheme="minorEastAsia" w:eastAsiaTheme="minorEastAsia" w:hAnsiTheme="minorEastAsia" w:cs="仿宋" w:hint="eastAsia"/>
          <w:kern w:val="0"/>
          <w:sz w:val="24"/>
        </w:rPr>
        <w:t>如有多个项目，请将统一项目的展板资料存储在同一文件夹下</w:t>
      </w:r>
      <w:r w:rsidR="00646485">
        <w:rPr>
          <w:rFonts w:asciiTheme="minorEastAsia" w:eastAsiaTheme="minorEastAsia" w:hAnsiTheme="minorEastAsia" w:cs="仿宋" w:hint="eastAsia"/>
          <w:kern w:val="0"/>
          <w:sz w:val="24"/>
        </w:rPr>
        <w:t>，文件夹以项目名称命名</w:t>
      </w:r>
      <w:r>
        <w:rPr>
          <w:rFonts w:asciiTheme="minorEastAsia" w:eastAsiaTheme="minorEastAsia" w:hAnsiTheme="minorEastAsia" w:cs="仿宋" w:hint="eastAsia"/>
          <w:kern w:val="0"/>
          <w:sz w:val="24"/>
        </w:rPr>
        <w:t>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 xml:space="preserve"> （</w:t>
      </w:r>
      <w:r w:rsidR="004C487E">
        <w:rPr>
          <w:rFonts w:asciiTheme="minorEastAsia" w:eastAsiaTheme="minorEastAsia" w:hAnsiTheme="minorEastAsia" w:cs="仿宋" w:hint="eastAsia"/>
          <w:kern w:val="0"/>
          <w:sz w:val="24"/>
        </w:rPr>
        <w:t>3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）</w:t>
      </w:r>
      <w:r w:rsidR="0077160B">
        <w:rPr>
          <w:rFonts w:asciiTheme="minorEastAsia" w:eastAsiaTheme="minorEastAsia" w:hAnsiTheme="minorEastAsia" w:cs="仿宋" w:hint="eastAsia"/>
          <w:kern w:val="0"/>
          <w:sz w:val="24"/>
        </w:rPr>
        <w:t>参赛</w:t>
      </w:r>
      <w:r w:rsidR="007F5109">
        <w:rPr>
          <w:rFonts w:asciiTheme="minorEastAsia" w:eastAsiaTheme="minorEastAsia" w:hAnsiTheme="minorEastAsia" w:cs="仿宋" w:hint="eastAsia"/>
          <w:kern w:val="0"/>
          <w:sz w:val="24"/>
        </w:rPr>
        <w:t>设计师</w:t>
      </w:r>
      <w:r w:rsidR="00646485">
        <w:rPr>
          <w:rFonts w:asciiTheme="minorEastAsia" w:eastAsiaTheme="minorEastAsia" w:hAnsiTheme="minorEastAsia" w:cs="仿宋" w:hint="eastAsia"/>
          <w:kern w:val="0"/>
          <w:sz w:val="24"/>
        </w:rPr>
        <w:t>的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工作简历（100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>字之内，包括工作单位及主要设计项目等）、个人</w:t>
      </w:r>
      <w:r w:rsidR="00503978" w:rsidRPr="009E34D1">
        <w:rPr>
          <w:rFonts w:asciiTheme="minorEastAsia" w:eastAsiaTheme="minorEastAsia" w:hAnsiTheme="minorEastAsia" w:cs="仿宋" w:hint="eastAsia"/>
          <w:kern w:val="0"/>
          <w:sz w:val="24"/>
        </w:rPr>
        <w:t>生活或艺术照片jpg格式文件</w:t>
      </w:r>
      <w:r w:rsidR="003017FE">
        <w:rPr>
          <w:rFonts w:asciiTheme="minorEastAsia" w:eastAsiaTheme="minorEastAsia" w:hAnsiTheme="minorEastAsia" w:cs="仿宋" w:hint="eastAsia"/>
          <w:kern w:val="0"/>
          <w:sz w:val="24"/>
        </w:rPr>
        <w:t>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 xml:space="preserve"> 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（3）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形象资料：</w:t>
      </w:r>
      <w:r w:rsidR="00D04B9B" w:rsidRPr="009E34D1">
        <w:rPr>
          <w:rFonts w:asciiTheme="minorEastAsia" w:eastAsiaTheme="minorEastAsia" w:hAnsiTheme="minorEastAsia" w:cs="仿宋" w:hint="eastAsia"/>
          <w:kern w:val="0"/>
          <w:sz w:val="24"/>
        </w:rPr>
        <w:t>主要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实景照片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>、原始结构图、平面布局图</w:t>
      </w:r>
      <w:r w:rsidR="0077160B">
        <w:rPr>
          <w:rFonts w:asciiTheme="minorEastAsia" w:eastAsiaTheme="minorEastAsia" w:hAnsiTheme="minorEastAsia" w:cs="仿宋" w:hint="eastAsia"/>
          <w:kern w:val="0"/>
          <w:sz w:val="24"/>
        </w:rPr>
        <w:t>各两张以上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>，</w:t>
      </w:r>
      <w:r w:rsidR="000100C8">
        <w:rPr>
          <w:rFonts w:asciiTheme="minorEastAsia" w:eastAsiaTheme="minorEastAsia" w:hAnsiTheme="minorEastAsia" w:cs="仿宋" w:hint="eastAsia"/>
          <w:kern w:val="0"/>
          <w:sz w:val="24"/>
        </w:rPr>
        <w:t>以上图片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>与效果图片一致，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单张图片原大应在300dpi以上</w:t>
      </w:r>
      <w:r w:rsidR="00D04B9B" w:rsidRPr="009E34D1">
        <w:rPr>
          <w:rFonts w:asciiTheme="minorEastAsia" w:eastAsiaTheme="minorEastAsia" w:hAnsiTheme="minorEastAsia" w:cs="仿宋" w:hint="eastAsia"/>
          <w:kern w:val="0"/>
          <w:sz w:val="24"/>
        </w:rPr>
        <w:t>JPG格式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，</w:t>
      </w:r>
      <w:r w:rsidR="000100C8">
        <w:rPr>
          <w:rFonts w:asciiTheme="minorEastAsia" w:eastAsiaTheme="minorEastAsia" w:hAnsiTheme="minorEastAsia" w:cs="仿宋" w:hint="eastAsia"/>
          <w:kern w:val="0"/>
          <w:sz w:val="24"/>
        </w:rPr>
        <w:t>参赛作品项目介绍及</w:t>
      </w:r>
      <w:r w:rsidR="00503978">
        <w:rPr>
          <w:rFonts w:asciiTheme="minorEastAsia" w:eastAsiaTheme="minorEastAsia" w:hAnsiTheme="minorEastAsia" w:cs="仿宋" w:hint="eastAsia"/>
          <w:kern w:val="0"/>
          <w:sz w:val="24"/>
        </w:rPr>
        <w:t>简要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设计说明</w:t>
      </w:r>
      <w:r w:rsidR="005020FB">
        <w:rPr>
          <w:rFonts w:asciiTheme="minorEastAsia" w:eastAsiaTheme="minorEastAsia" w:hAnsiTheme="minorEastAsia" w:cs="仿宋" w:hint="eastAsia"/>
          <w:kern w:val="0"/>
          <w:sz w:val="24"/>
        </w:rPr>
        <w:t>（300字以内）Word格式。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四、颁奖方式：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（一）所有获奖作品由大赛组委会统一颁获奖证书、奖杯。　　</w:t>
      </w:r>
    </w:p>
    <w:p w:rsidR="00FD4F3E" w:rsidRPr="009E34D1" w:rsidRDefault="00FF2D64" w:rsidP="00DD0D29">
      <w:pPr>
        <w:widowControl/>
        <w:spacing w:line="480" w:lineRule="exact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（二）获奖作品由组委会通知</w:t>
      </w:r>
      <w:r w:rsidR="00DE23DC">
        <w:rPr>
          <w:rFonts w:asciiTheme="minorEastAsia" w:eastAsiaTheme="minorEastAsia" w:hAnsiTheme="minorEastAsia" w:cs="仿宋" w:hint="eastAsia"/>
          <w:kern w:val="0"/>
          <w:sz w:val="24"/>
        </w:rPr>
        <w:t>参赛者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参加“</w:t>
      </w:r>
      <w:r w:rsidR="00DE23DC">
        <w:rPr>
          <w:rFonts w:asciiTheme="minorEastAsia" w:eastAsiaTheme="minorEastAsia" w:hAnsiTheme="minorEastAsia" w:cs="仿宋" w:hint="eastAsia"/>
          <w:kern w:val="0"/>
          <w:sz w:val="24"/>
        </w:rPr>
        <w:t>2018宜昌首届大宅设计师电视大赛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”颁奖盛典，当场宣</w:t>
      </w:r>
      <w:r w:rsidR="001B211C" w:rsidRPr="009E34D1">
        <w:rPr>
          <w:rFonts w:asciiTheme="minorEastAsia" w:eastAsiaTheme="minorEastAsia" w:hAnsiTheme="minorEastAsia" w:cs="仿宋" w:hint="eastAsia"/>
          <w:kern w:val="0"/>
          <w:sz w:val="24"/>
        </w:rPr>
        <w:t>布最终的评比结果并颁奖。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五、争议处理：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（一）如参赛者之间因为参评事宜发生任何争议，首先应当协商解决。如果各方无法自行解决争议，则主办方可以居中进行调解。调解不成的，各方自行寻求法律途径解决；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（二）如其他方对参赛作品提出知识产权方面的争议，则由参赛者自行处理并承担一切法律责任，如主办方因此而被卷入纠纷，所造成的一切损失，概由参赛者承担；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（三）本赛事在征集、参评、展示、宣传等过程中所产生的一切纠纷，均应友好协商解决，若协商不成可提交所在地法院诉讼解决。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b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b/>
          <w:kern w:val="0"/>
          <w:sz w:val="24"/>
        </w:rPr>
        <w:t>六、生效与解释权：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（一）本规则的解释权及修改权归宜昌</w:t>
      </w:r>
      <w:r w:rsidR="00F308F3" w:rsidRPr="009E34D1">
        <w:rPr>
          <w:rFonts w:asciiTheme="minorEastAsia" w:eastAsiaTheme="minorEastAsia" w:hAnsiTheme="minorEastAsia" w:cs="仿宋" w:hint="eastAsia"/>
          <w:kern w:val="0"/>
          <w:sz w:val="24"/>
        </w:rPr>
        <w:t>三峡广播电视总台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；</w:t>
      </w:r>
    </w:p>
    <w:p w:rsidR="00FD4F3E" w:rsidRPr="009E34D1" w:rsidRDefault="00FF2D64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 xml:space="preserve">   （二）本规则</w:t>
      </w:r>
      <w:r w:rsidR="00F308F3" w:rsidRPr="009E34D1">
        <w:rPr>
          <w:rFonts w:asciiTheme="minorEastAsia" w:eastAsiaTheme="minorEastAsia" w:hAnsiTheme="minorEastAsia" w:cs="仿宋" w:hint="eastAsia"/>
          <w:kern w:val="0"/>
          <w:sz w:val="24"/>
        </w:rPr>
        <w:t>2018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年</w:t>
      </w:r>
      <w:r w:rsidR="005E69C0" w:rsidRPr="009E34D1">
        <w:rPr>
          <w:rFonts w:asciiTheme="minorEastAsia" w:eastAsiaTheme="minorEastAsia" w:hAnsiTheme="minorEastAsia" w:cs="仿宋" w:hint="eastAsia"/>
          <w:kern w:val="0"/>
          <w:sz w:val="24"/>
        </w:rPr>
        <w:t>4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月</w:t>
      </w:r>
      <w:r w:rsidR="005A664A">
        <w:rPr>
          <w:rFonts w:asciiTheme="minorEastAsia" w:eastAsiaTheme="minorEastAsia" w:hAnsiTheme="minorEastAsia" w:cs="仿宋" w:hint="eastAsia"/>
          <w:kern w:val="0"/>
          <w:sz w:val="24"/>
        </w:rPr>
        <w:t>10</w:t>
      </w: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日起生效。</w:t>
      </w:r>
    </w:p>
    <w:p w:rsidR="00FD4F3E" w:rsidRPr="009E34D1" w:rsidRDefault="00FD4F3E" w:rsidP="00DD0D29">
      <w:pPr>
        <w:widowControl/>
        <w:spacing w:line="480" w:lineRule="exact"/>
        <w:jc w:val="left"/>
        <w:rPr>
          <w:rFonts w:asciiTheme="minorEastAsia" w:eastAsiaTheme="minorEastAsia" w:hAnsiTheme="minorEastAsia" w:cs="仿宋"/>
          <w:kern w:val="0"/>
          <w:sz w:val="24"/>
        </w:rPr>
      </w:pPr>
    </w:p>
    <w:p w:rsidR="00FD4F3E" w:rsidRPr="009E34D1" w:rsidRDefault="00FF2D64" w:rsidP="00DD0D29">
      <w:pPr>
        <w:widowControl/>
        <w:spacing w:line="480" w:lineRule="exact"/>
        <w:jc w:val="right"/>
        <w:rPr>
          <w:rFonts w:asciiTheme="minorEastAsia" w:eastAsiaTheme="minorEastAsia" w:hAnsiTheme="minorEastAsia" w:cs="仿宋"/>
          <w:kern w:val="0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宜昌市</w:t>
      </w:r>
      <w:r w:rsidR="00F308F3" w:rsidRPr="009E34D1">
        <w:rPr>
          <w:rFonts w:asciiTheme="minorEastAsia" w:eastAsiaTheme="minorEastAsia" w:hAnsiTheme="minorEastAsia" w:cs="仿宋" w:hint="eastAsia"/>
          <w:kern w:val="0"/>
          <w:sz w:val="24"/>
        </w:rPr>
        <w:t>三峡广播电视总台</w:t>
      </w:r>
    </w:p>
    <w:p w:rsidR="00FD4F3E" w:rsidRPr="009E34D1" w:rsidRDefault="0096766C" w:rsidP="00DD0D29">
      <w:pPr>
        <w:widowControl/>
        <w:spacing w:line="480" w:lineRule="exact"/>
        <w:ind w:firstLineChars="1600" w:firstLine="3840"/>
        <w:jc w:val="right"/>
        <w:rPr>
          <w:rFonts w:asciiTheme="minorEastAsia" w:eastAsiaTheme="minorEastAsia" w:hAnsiTheme="minorEastAsia" w:cs="仿宋"/>
          <w:sz w:val="24"/>
        </w:rPr>
      </w:pPr>
      <w:r w:rsidRPr="009E34D1">
        <w:rPr>
          <w:rFonts w:asciiTheme="minorEastAsia" w:eastAsiaTheme="minorEastAsia" w:hAnsiTheme="minorEastAsia" w:cs="仿宋" w:hint="eastAsia"/>
          <w:kern w:val="0"/>
          <w:sz w:val="24"/>
        </w:rPr>
        <w:t>2018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年</w:t>
      </w:r>
      <w:r w:rsidR="005E24B2" w:rsidRPr="009E34D1">
        <w:rPr>
          <w:rFonts w:asciiTheme="minorEastAsia" w:eastAsiaTheme="minorEastAsia" w:hAnsiTheme="minorEastAsia" w:cs="仿宋" w:hint="eastAsia"/>
          <w:kern w:val="0"/>
          <w:sz w:val="24"/>
        </w:rPr>
        <w:t>4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月</w:t>
      </w:r>
      <w:r w:rsidR="005A664A">
        <w:rPr>
          <w:rFonts w:asciiTheme="minorEastAsia" w:eastAsiaTheme="minorEastAsia" w:hAnsiTheme="minorEastAsia" w:cs="仿宋" w:hint="eastAsia"/>
          <w:kern w:val="0"/>
          <w:sz w:val="24"/>
        </w:rPr>
        <w:t>10</w:t>
      </w:r>
      <w:r w:rsidR="00FF2D64" w:rsidRPr="009E34D1">
        <w:rPr>
          <w:rFonts w:asciiTheme="minorEastAsia" w:eastAsiaTheme="minorEastAsia" w:hAnsiTheme="minorEastAsia" w:cs="仿宋" w:hint="eastAsia"/>
          <w:kern w:val="0"/>
          <w:sz w:val="24"/>
        </w:rPr>
        <w:t>日</w:t>
      </w:r>
    </w:p>
    <w:sectPr w:rsidR="00FD4F3E" w:rsidRPr="009E34D1" w:rsidSect="00FD4F3E">
      <w:pgSz w:w="11906" w:h="16838"/>
      <w:pgMar w:top="1440" w:right="1486" w:bottom="1118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113" w:rsidRDefault="00B66113" w:rsidP="002243A5">
      <w:r>
        <w:separator/>
      </w:r>
    </w:p>
  </w:endnote>
  <w:endnote w:type="continuationSeparator" w:id="0">
    <w:p w:rsidR="00B66113" w:rsidRDefault="00B66113" w:rsidP="0022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113" w:rsidRDefault="00B66113" w:rsidP="002243A5">
      <w:r>
        <w:separator/>
      </w:r>
    </w:p>
  </w:footnote>
  <w:footnote w:type="continuationSeparator" w:id="0">
    <w:p w:rsidR="00B66113" w:rsidRDefault="00B66113" w:rsidP="00224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cumentProtection w:edit="forms" w:enforcement="0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9643A9"/>
    <w:rsid w:val="0000700B"/>
    <w:rsid w:val="000100C8"/>
    <w:rsid w:val="000174CA"/>
    <w:rsid w:val="00044DCD"/>
    <w:rsid w:val="00054827"/>
    <w:rsid w:val="00062EDB"/>
    <w:rsid w:val="0008300B"/>
    <w:rsid w:val="000858A4"/>
    <w:rsid w:val="000E1BD6"/>
    <w:rsid w:val="001141B5"/>
    <w:rsid w:val="00150531"/>
    <w:rsid w:val="00154B08"/>
    <w:rsid w:val="001A51E3"/>
    <w:rsid w:val="001B211C"/>
    <w:rsid w:val="001F5F79"/>
    <w:rsid w:val="002056E5"/>
    <w:rsid w:val="002243A5"/>
    <w:rsid w:val="002255BE"/>
    <w:rsid w:val="002922A8"/>
    <w:rsid w:val="00292CC7"/>
    <w:rsid w:val="002B4142"/>
    <w:rsid w:val="002E68DF"/>
    <w:rsid w:val="003017FE"/>
    <w:rsid w:val="00316FDB"/>
    <w:rsid w:val="00347547"/>
    <w:rsid w:val="00365121"/>
    <w:rsid w:val="00377D2A"/>
    <w:rsid w:val="003A055F"/>
    <w:rsid w:val="003B6CF8"/>
    <w:rsid w:val="003F4471"/>
    <w:rsid w:val="004165E4"/>
    <w:rsid w:val="00471132"/>
    <w:rsid w:val="004B3F33"/>
    <w:rsid w:val="004B5733"/>
    <w:rsid w:val="004C487E"/>
    <w:rsid w:val="004D475C"/>
    <w:rsid w:val="004F3EA8"/>
    <w:rsid w:val="004F62B2"/>
    <w:rsid w:val="005020FB"/>
    <w:rsid w:val="00503978"/>
    <w:rsid w:val="00526993"/>
    <w:rsid w:val="00527E23"/>
    <w:rsid w:val="005302ED"/>
    <w:rsid w:val="0053519D"/>
    <w:rsid w:val="00580C1C"/>
    <w:rsid w:val="005A664A"/>
    <w:rsid w:val="005D2011"/>
    <w:rsid w:val="005E24B2"/>
    <w:rsid w:val="005E5C58"/>
    <w:rsid w:val="005E69AE"/>
    <w:rsid w:val="005E69C0"/>
    <w:rsid w:val="00630009"/>
    <w:rsid w:val="00646485"/>
    <w:rsid w:val="00675E42"/>
    <w:rsid w:val="00681D3D"/>
    <w:rsid w:val="00683B30"/>
    <w:rsid w:val="006E396C"/>
    <w:rsid w:val="006F184A"/>
    <w:rsid w:val="006F349F"/>
    <w:rsid w:val="00726BCF"/>
    <w:rsid w:val="00754083"/>
    <w:rsid w:val="0077160B"/>
    <w:rsid w:val="007A1174"/>
    <w:rsid w:val="007A3711"/>
    <w:rsid w:val="007F5109"/>
    <w:rsid w:val="00811D99"/>
    <w:rsid w:val="00811EE9"/>
    <w:rsid w:val="00874F17"/>
    <w:rsid w:val="00886DBA"/>
    <w:rsid w:val="00887908"/>
    <w:rsid w:val="008A2DFA"/>
    <w:rsid w:val="008F0412"/>
    <w:rsid w:val="009456B0"/>
    <w:rsid w:val="0096766C"/>
    <w:rsid w:val="009B6217"/>
    <w:rsid w:val="009C08A8"/>
    <w:rsid w:val="009E34D1"/>
    <w:rsid w:val="009F62B2"/>
    <w:rsid w:val="00A02B39"/>
    <w:rsid w:val="00A05ADE"/>
    <w:rsid w:val="00A06D84"/>
    <w:rsid w:val="00A12A6B"/>
    <w:rsid w:val="00A17584"/>
    <w:rsid w:val="00A240FA"/>
    <w:rsid w:val="00A43515"/>
    <w:rsid w:val="00A437D8"/>
    <w:rsid w:val="00A47208"/>
    <w:rsid w:val="00A90DDC"/>
    <w:rsid w:val="00A92967"/>
    <w:rsid w:val="00AA53EC"/>
    <w:rsid w:val="00AB04C5"/>
    <w:rsid w:val="00AD3B15"/>
    <w:rsid w:val="00AE2E7A"/>
    <w:rsid w:val="00AF2913"/>
    <w:rsid w:val="00B33E15"/>
    <w:rsid w:val="00B576C8"/>
    <w:rsid w:val="00B66113"/>
    <w:rsid w:val="00B75D81"/>
    <w:rsid w:val="00B932FC"/>
    <w:rsid w:val="00C62594"/>
    <w:rsid w:val="00C82264"/>
    <w:rsid w:val="00CC6D1C"/>
    <w:rsid w:val="00CF3BFE"/>
    <w:rsid w:val="00CF4898"/>
    <w:rsid w:val="00D04B9B"/>
    <w:rsid w:val="00D15C9F"/>
    <w:rsid w:val="00D17C77"/>
    <w:rsid w:val="00D23764"/>
    <w:rsid w:val="00D262B9"/>
    <w:rsid w:val="00D37C6D"/>
    <w:rsid w:val="00D4491D"/>
    <w:rsid w:val="00D5203E"/>
    <w:rsid w:val="00D77157"/>
    <w:rsid w:val="00DD0D29"/>
    <w:rsid w:val="00DD78C2"/>
    <w:rsid w:val="00DE23DC"/>
    <w:rsid w:val="00DF57F6"/>
    <w:rsid w:val="00E15996"/>
    <w:rsid w:val="00E25A6A"/>
    <w:rsid w:val="00E25DD9"/>
    <w:rsid w:val="00E50397"/>
    <w:rsid w:val="00E509AA"/>
    <w:rsid w:val="00E51FF6"/>
    <w:rsid w:val="00E6240E"/>
    <w:rsid w:val="00E721F8"/>
    <w:rsid w:val="00E8522B"/>
    <w:rsid w:val="00E86C72"/>
    <w:rsid w:val="00EA47CF"/>
    <w:rsid w:val="00EA67B2"/>
    <w:rsid w:val="00EB2C54"/>
    <w:rsid w:val="00EB3D7C"/>
    <w:rsid w:val="00F21058"/>
    <w:rsid w:val="00F226FA"/>
    <w:rsid w:val="00F278ED"/>
    <w:rsid w:val="00F308F3"/>
    <w:rsid w:val="00F327FA"/>
    <w:rsid w:val="00F4368C"/>
    <w:rsid w:val="00F64F76"/>
    <w:rsid w:val="00F703CB"/>
    <w:rsid w:val="00F85066"/>
    <w:rsid w:val="00F95724"/>
    <w:rsid w:val="00FD12C3"/>
    <w:rsid w:val="00FD4F3E"/>
    <w:rsid w:val="00FE4234"/>
    <w:rsid w:val="00FF2D64"/>
    <w:rsid w:val="091F3C57"/>
    <w:rsid w:val="09895194"/>
    <w:rsid w:val="11051E35"/>
    <w:rsid w:val="146D2AB9"/>
    <w:rsid w:val="162C5D40"/>
    <w:rsid w:val="24734D29"/>
    <w:rsid w:val="2E89143E"/>
    <w:rsid w:val="32E55351"/>
    <w:rsid w:val="3D8E0368"/>
    <w:rsid w:val="407E5703"/>
    <w:rsid w:val="43397518"/>
    <w:rsid w:val="5D9D0708"/>
    <w:rsid w:val="60501B20"/>
    <w:rsid w:val="7A96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3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D4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D4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D4F3E"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D4F3E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55713-13E7-4996-BE6A-163FC222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>微软中国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2018-04-10T02:37:00Z</cp:lastPrinted>
  <dcterms:created xsi:type="dcterms:W3CDTF">2018-04-10T02:40:00Z</dcterms:created>
  <dcterms:modified xsi:type="dcterms:W3CDTF">2018-04-10T02:40:00Z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